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522CE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C522C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522CE" w:rsidTr="002643B3">
        <w:trPr>
          <w:trHeight w:val="290"/>
        </w:trPr>
        <w:tc>
          <w:tcPr>
            <w:tcW w:w="1234" w:type="pct"/>
          </w:tcPr>
          <w:p w:rsidR="0000007A" w:rsidRPr="00C522C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522CE" w:rsidRDefault="00740EE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C522C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Journal of Scientific Research and Reports </w:t>
            </w:r>
          </w:p>
        </w:tc>
      </w:tr>
      <w:tr w:rsidR="0000007A" w:rsidRPr="00C522CE" w:rsidTr="002643B3">
        <w:trPr>
          <w:trHeight w:val="290"/>
        </w:trPr>
        <w:tc>
          <w:tcPr>
            <w:tcW w:w="1234" w:type="pct"/>
          </w:tcPr>
          <w:p w:rsidR="0000007A" w:rsidRPr="00C522C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522CE" w:rsidRDefault="0095387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Ms_JSRR_120206</w:t>
            </w:r>
          </w:p>
        </w:tc>
      </w:tr>
      <w:tr w:rsidR="0000007A" w:rsidRPr="00C522CE" w:rsidTr="002643B3">
        <w:trPr>
          <w:trHeight w:val="650"/>
        </w:trPr>
        <w:tc>
          <w:tcPr>
            <w:tcW w:w="1234" w:type="pct"/>
          </w:tcPr>
          <w:p w:rsidR="0000007A" w:rsidRPr="00C522C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522CE" w:rsidRDefault="0095387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/>
                <w:sz w:val="20"/>
                <w:szCs w:val="20"/>
                <w:lang w:val="en-GB"/>
              </w:rPr>
              <w:t>Managing Insect Pests in Millets: Harnessing Host Plant Resistance in Integrated Pest Management</w:t>
            </w:r>
          </w:p>
        </w:tc>
      </w:tr>
      <w:tr w:rsidR="00CF0BBB" w:rsidRPr="00C522CE" w:rsidTr="002643B3">
        <w:trPr>
          <w:trHeight w:val="332"/>
        </w:trPr>
        <w:tc>
          <w:tcPr>
            <w:tcW w:w="1234" w:type="pct"/>
          </w:tcPr>
          <w:p w:rsidR="00CF0BBB" w:rsidRPr="00C522C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C522CE" w:rsidRDefault="006604A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</w:t>
            </w:r>
          </w:p>
        </w:tc>
      </w:tr>
      <w:tr w:rsidR="006604AE" w:rsidRPr="00C522CE" w:rsidTr="002643B3">
        <w:trPr>
          <w:trHeight w:val="332"/>
        </w:trPr>
        <w:tc>
          <w:tcPr>
            <w:tcW w:w="1234" w:type="pct"/>
          </w:tcPr>
          <w:p w:rsidR="006604AE" w:rsidRPr="00C522CE" w:rsidRDefault="006604AE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Cs/>
                <w:sz w:val="20"/>
                <w:szCs w:val="20"/>
                <w:lang w:val="en-GB"/>
              </w:rPr>
              <w:t>Date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4AE" w:rsidRPr="00C522CE" w:rsidRDefault="003228C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/>
                <w:sz w:val="20"/>
                <w:szCs w:val="20"/>
                <w:lang w:val="en-GB"/>
              </w:rPr>
              <w:t>18 July 2024</w:t>
            </w:r>
          </w:p>
        </w:tc>
      </w:tr>
    </w:tbl>
    <w:p w:rsidR="00037D52" w:rsidRPr="00C522CE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C522CE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92F" w:rsidRPr="00C522CE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645A56" w:rsidRPr="00C522CE" w:rsidRDefault="00D9392F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522CE">
        <w:rPr>
          <w:rFonts w:ascii="Arial" w:hAnsi="Arial" w:cs="Arial"/>
          <w:b/>
          <w:sz w:val="20"/>
          <w:szCs w:val="20"/>
          <w:u w:val="single"/>
          <w:lang w:val="en-GB"/>
        </w:rPr>
        <w:t>General guideline</w:t>
      </w:r>
      <w:r w:rsidR="00FF09A0" w:rsidRPr="00C522C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for </w:t>
      </w:r>
      <w:r w:rsidR="00D40416" w:rsidRPr="00C522CE">
        <w:rPr>
          <w:rFonts w:ascii="Arial" w:hAnsi="Arial" w:cs="Arial"/>
          <w:b/>
          <w:sz w:val="20"/>
          <w:szCs w:val="20"/>
          <w:u w:val="single"/>
          <w:lang w:val="en-GB"/>
        </w:rPr>
        <w:t>Peer Review process</w:t>
      </w:r>
      <w:r w:rsidR="00645A56" w:rsidRPr="00C522C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: </w:t>
      </w:r>
    </w:p>
    <w:p w:rsidR="00F2643C" w:rsidRPr="00C522CE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F2643C" w:rsidRPr="00C522CE" w:rsidRDefault="002320EB" w:rsidP="00F2643C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C522CE">
        <w:rPr>
          <w:rFonts w:ascii="Arial" w:hAnsi="Arial" w:cs="Arial"/>
          <w:sz w:val="20"/>
          <w:szCs w:val="20"/>
          <w:lang w:val="en-GB"/>
        </w:rPr>
        <w:t>This journal’s</w:t>
      </w:r>
      <w:r w:rsidR="00F2643C" w:rsidRPr="00C522CE">
        <w:rPr>
          <w:rFonts w:ascii="Arial" w:hAnsi="Arial" w:cs="Arial"/>
          <w:sz w:val="20"/>
          <w:szCs w:val="20"/>
          <w:lang w:val="en-GB"/>
        </w:rPr>
        <w:t xml:space="preserve"> peer review policy states that </w:t>
      </w:r>
      <w:r w:rsidR="00150304" w:rsidRPr="00C522CE">
        <w:rPr>
          <w:rFonts w:ascii="Arial" w:hAnsi="Arial" w:cs="Arial"/>
          <w:b/>
          <w:sz w:val="20"/>
          <w:szCs w:val="20"/>
          <w:u w:val="single"/>
          <w:lang w:val="en-GB"/>
        </w:rPr>
        <w:t>NO</w:t>
      </w:r>
      <w:r w:rsidR="00F2643C" w:rsidRPr="00C522CE">
        <w:rPr>
          <w:rFonts w:ascii="Arial" w:hAnsi="Arial" w:cs="Arial"/>
          <w:sz w:val="20"/>
          <w:szCs w:val="20"/>
          <w:lang w:val="en-GB"/>
        </w:rPr>
        <w:t xml:space="preserve"> manuscript should be rejected only on the basis of ‘</w:t>
      </w:r>
      <w:r w:rsidR="00F2643C" w:rsidRPr="00C522CE">
        <w:rPr>
          <w:rFonts w:ascii="Arial" w:hAnsi="Arial" w:cs="Arial"/>
          <w:b/>
          <w:sz w:val="20"/>
          <w:szCs w:val="20"/>
          <w:u w:val="single"/>
          <w:lang w:val="en-GB"/>
        </w:rPr>
        <w:t>lack of Novelty’</w:t>
      </w:r>
      <w:r w:rsidR="00F2643C" w:rsidRPr="00C522CE">
        <w:rPr>
          <w:rFonts w:ascii="Arial" w:hAnsi="Arial" w:cs="Arial"/>
          <w:sz w:val="20"/>
          <w:szCs w:val="20"/>
          <w:lang w:val="en-GB"/>
        </w:rPr>
        <w:t>, provided the manuscript is scientifically robust and technically sound.</w:t>
      </w:r>
    </w:p>
    <w:p w:rsidR="00F2643C" w:rsidRPr="00C522CE" w:rsidRDefault="00F2643C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C522CE">
        <w:rPr>
          <w:rFonts w:ascii="Arial" w:hAnsi="Arial" w:cs="Arial"/>
          <w:sz w:val="20"/>
          <w:szCs w:val="20"/>
          <w:lang w:val="en-GB"/>
        </w:rPr>
        <w:t>To know the complete guideline for Peer Review process, reviewers are requested to visit this link:</w:t>
      </w:r>
    </w:p>
    <w:p w:rsidR="00F2643C" w:rsidRPr="00C522CE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BA4979" w:rsidRPr="00C522CE" w:rsidRDefault="00645A56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C522CE">
        <w:rPr>
          <w:rFonts w:ascii="Arial" w:hAnsi="Arial" w:cs="Arial"/>
          <w:sz w:val="20"/>
          <w:szCs w:val="20"/>
          <w:lang w:val="en-GB"/>
        </w:rPr>
        <w:t>(</w:t>
      </w:r>
      <w:hyperlink r:id="rId8" w:history="1">
        <w:r w:rsidR="00740EE5" w:rsidRPr="00C522CE">
          <w:rPr>
            <w:rStyle w:val="Hyperlink"/>
            <w:rFonts w:ascii="Arial" w:hAnsi="Arial" w:cs="Arial"/>
            <w:sz w:val="20"/>
            <w:szCs w:val="20"/>
            <w:lang w:val="en-GB"/>
          </w:rPr>
          <w:t>https://www.journaljsrr.com/index.php/JSRR/editorial-policy</w:t>
        </w:r>
      </w:hyperlink>
      <w:r w:rsidR="00740EE5" w:rsidRPr="00C522CE">
        <w:rPr>
          <w:rFonts w:ascii="Arial" w:hAnsi="Arial" w:cs="Arial"/>
          <w:sz w:val="20"/>
          <w:szCs w:val="20"/>
          <w:lang w:val="en-GB"/>
        </w:rPr>
        <w:t xml:space="preserve"> </w:t>
      </w:r>
      <w:r w:rsidRPr="00C522CE">
        <w:rPr>
          <w:rFonts w:ascii="Arial" w:hAnsi="Arial" w:cs="Arial"/>
          <w:sz w:val="20"/>
          <w:szCs w:val="20"/>
          <w:lang w:val="en-GB"/>
        </w:rPr>
        <w:t>)</w:t>
      </w:r>
    </w:p>
    <w:p w:rsidR="00645A56" w:rsidRPr="00C522CE" w:rsidRDefault="00BA4979" w:rsidP="00BA4979">
      <w:pPr>
        <w:rPr>
          <w:rFonts w:ascii="Arial" w:hAnsi="Arial" w:cs="Arial"/>
          <w:sz w:val="20"/>
          <w:szCs w:val="20"/>
          <w:lang w:val="en-GB"/>
        </w:rPr>
      </w:pPr>
      <w:r w:rsidRPr="00C522CE">
        <w:rPr>
          <w:rFonts w:ascii="Arial" w:hAnsi="Arial" w:cs="Arial"/>
          <w:sz w:val="20"/>
          <w:szCs w:val="20"/>
          <w:lang w:val="en-GB"/>
        </w:rPr>
        <w:br w:type="page"/>
      </w:r>
    </w:p>
    <w:p w:rsidR="00645A56" w:rsidRPr="00C522CE" w:rsidRDefault="00645A56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D9392F" w:rsidRPr="00C522CE" w:rsidRDefault="00D9392F" w:rsidP="00D9392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FF2188" w:rsidRPr="00C522CE" w:rsidTr="007C3E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0903434"/>
            <w:proofErr w:type="gramStart"/>
            <w:r w:rsidRPr="00C522CE">
              <w:rPr>
                <w:rFonts w:ascii="Arial" w:hAnsi="Arial" w:cs="Arial"/>
                <w:highlight w:val="yellow"/>
                <w:lang w:val="en-GB"/>
              </w:rPr>
              <w:t>PART  1</w:t>
            </w:r>
            <w:proofErr w:type="gramEnd"/>
            <w:r w:rsidRPr="00C522CE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C522CE">
              <w:rPr>
                <w:rFonts w:ascii="Arial" w:hAnsi="Arial" w:cs="Arial"/>
                <w:lang w:val="en-GB"/>
              </w:rPr>
              <w:t xml:space="preserve"> Review Comments</w:t>
            </w:r>
          </w:p>
          <w:p w:rsidR="00FF2188" w:rsidRPr="00C522CE" w:rsidRDefault="00FF2188" w:rsidP="007C3E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F2188" w:rsidRPr="00C522CE" w:rsidTr="007C3E78">
        <w:tc>
          <w:tcPr>
            <w:tcW w:w="1265" w:type="pct"/>
            <w:noWrap/>
          </w:tcPr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522CE">
              <w:rPr>
                <w:rFonts w:ascii="Arial" w:hAnsi="Arial" w:cs="Arial"/>
                <w:bCs w:val="0"/>
                <w:u w:val="single"/>
                <w:lang w:val="en-GB"/>
              </w:rPr>
              <w:t xml:space="preserve">Compulsory </w:t>
            </w:r>
            <w:r w:rsidRPr="00C522CE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22CE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523" w:type="pct"/>
          </w:tcPr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522CE">
              <w:rPr>
                <w:rFonts w:ascii="Arial" w:hAnsi="Arial" w:cs="Arial"/>
                <w:lang w:val="en-GB"/>
              </w:rPr>
              <w:t>Author’s Feedback</w:t>
            </w:r>
            <w:r w:rsidRPr="00C522CE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C522CE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FF2188" w:rsidRPr="00C522CE" w:rsidTr="00EB19E3">
        <w:trPr>
          <w:trHeight w:val="233"/>
        </w:trPr>
        <w:tc>
          <w:tcPr>
            <w:tcW w:w="1265" w:type="pct"/>
            <w:noWrap/>
          </w:tcPr>
          <w:p w:rsidR="00FF2188" w:rsidRPr="00C522CE" w:rsidRDefault="00FF2188" w:rsidP="007C3E7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sz w:val="20"/>
                <w:szCs w:val="20"/>
                <w:lang w:val="en-GB"/>
              </w:rPr>
              <w:t>Is the manuscript important for scientific community?</w:t>
            </w:r>
          </w:p>
          <w:p w:rsidR="00FF2188" w:rsidRPr="00C522CE" w:rsidRDefault="00FF2188" w:rsidP="007C3E78">
            <w:pPr>
              <w:ind w:left="36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(Please write few sentences regarding this manuscript to justify your answer)</w:t>
            </w:r>
          </w:p>
        </w:tc>
        <w:tc>
          <w:tcPr>
            <w:tcW w:w="2212" w:type="pct"/>
          </w:tcPr>
          <w:p w:rsidR="00FF2188" w:rsidRPr="00C522CE" w:rsidRDefault="00066DCC" w:rsidP="00066DCC">
            <w:pPr>
              <w:pStyle w:val="ListParagraph"/>
              <w:ind w:left="0" w:firstLine="72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sz w:val="20"/>
                <w:szCs w:val="20"/>
                <w:lang w:val="en-GB"/>
              </w:rPr>
              <w:t>Somewhat</w:t>
            </w:r>
          </w:p>
          <w:p w:rsidR="00FF2188" w:rsidRPr="00C522CE" w:rsidRDefault="00FF2188" w:rsidP="00066DC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F2188" w:rsidRPr="00C522CE" w:rsidTr="00EB19E3">
        <w:trPr>
          <w:trHeight w:val="130"/>
        </w:trPr>
        <w:tc>
          <w:tcPr>
            <w:tcW w:w="1265" w:type="pct"/>
            <w:noWrap/>
          </w:tcPr>
          <w:p w:rsidR="00FF2188" w:rsidRPr="00C522CE" w:rsidRDefault="00FF2188" w:rsidP="007C3E78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:rsidR="00FF2188" w:rsidRPr="00C522CE" w:rsidRDefault="00FF2188" w:rsidP="007C3E7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Cs w:val="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66DCC" w:rsidRPr="00C522CE" w:rsidRDefault="00066DCC" w:rsidP="00066DCC">
            <w:pPr>
              <w:pStyle w:val="ListParagraph"/>
              <w:ind w:left="0" w:firstLine="72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sz w:val="20"/>
                <w:szCs w:val="20"/>
                <w:lang w:val="en-GB"/>
              </w:rPr>
              <w:t>Somewhat</w:t>
            </w:r>
          </w:p>
          <w:p w:rsidR="00FF2188" w:rsidRPr="00C522CE" w:rsidRDefault="00FF2188" w:rsidP="00066DCC">
            <w:pPr>
              <w:ind w:firstLine="72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F2188" w:rsidRPr="00C522CE" w:rsidRDefault="00FF2188" w:rsidP="00066DC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F2188" w:rsidRPr="00C522CE" w:rsidTr="00EB19E3">
        <w:trPr>
          <w:trHeight w:val="130"/>
        </w:trPr>
        <w:tc>
          <w:tcPr>
            <w:tcW w:w="1265" w:type="pct"/>
            <w:noWrap/>
          </w:tcPr>
          <w:p w:rsidR="00FF2188" w:rsidRPr="00C522CE" w:rsidRDefault="00FF2188" w:rsidP="007C3E78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522CE">
              <w:rPr>
                <w:rFonts w:ascii="Arial" w:hAnsi="Arial" w:cs="Arial"/>
                <w:bCs w:val="0"/>
                <w:lang w:val="en-GB"/>
              </w:rPr>
              <w:t>Is the abstract of the article comprehensive?</w:t>
            </w:r>
          </w:p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Cs w:val="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66DCC" w:rsidRPr="00C522CE" w:rsidRDefault="00066DCC" w:rsidP="00066DC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F2188" w:rsidRPr="00C522CE" w:rsidRDefault="00066DCC" w:rsidP="00066DCC">
            <w:pPr>
              <w:tabs>
                <w:tab w:val="left" w:pos="1020"/>
              </w:tabs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:rsidR="00FF2188" w:rsidRPr="00C522CE" w:rsidRDefault="006C417E" w:rsidP="007C3E78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522CE">
              <w:rPr>
                <w:rFonts w:ascii="Arial" w:hAnsi="Arial" w:cs="Arial"/>
                <w:b w:val="0"/>
                <w:lang w:val="en-US"/>
              </w:rPr>
              <w:t>Abstract has been revised and submitted in revised manuscript</w:t>
            </w:r>
          </w:p>
        </w:tc>
      </w:tr>
      <w:tr w:rsidR="00FF2188" w:rsidRPr="00C522CE" w:rsidTr="00EB19E3">
        <w:trPr>
          <w:trHeight w:val="130"/>
        </w:trPr>
        <w:tc>
          <w:tcPr>
            <w:tcW w:w="1265" w:type="pct"/>
            <w:noWrap/>
          </w:tcPr>
          <w:p w:rsidR="00FF2188" w:rsidRPr="00C522CE" w:rsidRDefault="00FF2188" w:rsidP="007C3E78">
            <w:pPr>
              <w:ind w:left="360"/>
              <w:rPr>
                <w:rFonts w:ascii="Arial" w:hAnsi="Arial" w:cs="Arial"/>
                <w:bCs/>
                <w:sz w:val="20"/>
                <w:szCs w:val="20"/>
                <w:u w:val="single"/>
                <w:lang w:val="en-GB"/>
              </w:rPr>
            </w:pPr>
            <w:r w:rsidRPr="00C522CE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</w:tc>
        <w:tc>
          <w:tcPr>
            <w:tcW w:w="2212" w:type="pct"/>
          </w:tcPr>
          <w:p w:rsidR="00FF2188" w:rsidRPr="00C522CE" w:rsidRDefault="00066DCC" w:rsidP="00066DC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F2188" w:rsidRPr="00C522CE" w:rsidTr="007C3E78">
        <w:trPr>
          <w:trHeight w:val="704"/>
        </w:trPr>
        <w:tc>
          <w:tcPr>
            <w:tcW w:w="1265" w:type="pct"/>
            <w:noWrap/>
          </w:tcPr>
          <w:p w:rsidR="00FF2188" w:rsidRPr="00C522CE" w:rsidRDefault="00FF2188" w:rsidP="007C3E78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:rsidR="00FF2188" w:rsidRPr="00C522CE" w:rsidRDefault="00FF2188" w:rsidP="007C3E78">
            <w:pPr>
              <w:ind w:left="36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(Please write few sentences regarding this manuscript to justify your answer)</w:t>
            </w:r>
          </w:p>
          <w:p w:rsidR="00FF2188" w:rsidRPr="00C522CE" w:rsidRDefault="00FF2188" w:rsidP="007C3E78">
            <w:pPr>
              <w:ind w:left="360"/>
              <w:rPr>
                <w:rFonts w:ascii="Arial" w:hAnsi="Arial" w:cs="Arial"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FF2188" w:rsidRPr="00C522CE" w:rsidRDefault="00FF2188" w:rsidP="007C3E7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F2188" w:rsidRPr="00C522CE" w:rsidTr="007C3E78">
        <w:trPr>
          <w:trHeight w:val="703"/>
        </w:trPr>
        <w:tc>
          <w:tcPr>
            <w:tcW w:w="1265" w:type="pct"/>
            <w:noWrap/>
          </w:tcPr>
          <w:p w:rsidR="00FF2188" w:rsidRPr="00C522CE" w:rsidRDefault="00FF2188" w:rsidP="007C3E78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 of additional references, please mention in the review form.</w:t>
            </w:r>
          </w:p>
          <w:p w:rsidR="00FF2188" w:rsidRPr="00C522CE" w:rsidRDefault="00FF2188" w:rsidP="007C3E78">
            <w:pPr>
              <w:ind w:left="360"/>
              <w:rPr>
                <w:rFonts w:ascii="Arial" w:hAnsi="Arial" w:cs="Arial"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66DCC" w:rsidRPr="00C522CE" w:rsidRDefault="00066DCC" w:rsidP="007C3E7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FF2188" w:rsidRPr="00C522CE" w:rsidRDefault="00066DCC" w:rsidP="00066DC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F2188" w:rsidRPr="00C522CE" w:rsidTr="007C3E78">
        <w:trPr>
          <w:trHeight w:val="386"/>
        </w:trPr>
        <w:tc>
          <w:tcPr>
            <w:tcW w:w="1265" w:type="pct"/>
            <w:noWrap/>
          </w:tcPr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522CE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C522CE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:rsidR="00FF2188" w:rsidRPr="00C522CE" w:rsidRDefault="00FF2188" w:rsidP="007C3E78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522CE">
              <w:rPr>
                <w:rFonts w:ascii="Arial" w:hAnsi="Arial" w:cs="Arial"/>
                <w:bCs w:val="0"/>
                <w:lang w:val="en-GB"/>
              </w:rPr>
              <w:t xml:space="preserve">Is language/English quality of the article suitable for </w:t>
            </w:r>
            <w:r w:rsidRPr="00C522CE">
              <w:rPr>
                <w:rFonts w:ascii="Arial" w:hAnsi="Arial" w:cs="Arial"/>
                <w:lang w:val="en-GB"/>
              </w:rPr>
              <w:t>scholarly communications?</w:t>
            </w:r>
          </w:p>
          <w:p w:rsidR="00FF2188" w:rsidRPr="00C522CE" w:rsidRDefault="00FF2188" w:rsidP="007C3E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F2188" w:rsidRPr="00C522CE" w:rsidRDefault="00FF2188" w:rsidP="007C3E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F2188" w:rsidRPr="00C522CE" w:rsidRDefault="00FF2188" w:rsidP="007C3E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F2188" w:rsidRPr="00C522CE" w:rsidRDefault="00FF2188" w:rsidP="007C3E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F2188" w:rsidRPr="00C522CE" w:rsidRDefault="00066DCC" w:rsidP="00066DC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sz w:val="20"/>
                <w:szCs w:val="20"/>
                <w:lang w:val="en-GB"/>
              </w:rPr>
              <w:t>Can be improved</w:t>
            </w:r>
          </w:p>
          <w:p w:rsidR="00FF2188" w:rsidRPr="00C522CE" w:rsidRDefault="00FF2188" w:rsidP="007C3E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F2188" w:rsidRPr="00C522CE" w:rsidRDefault="00FF2188" w:rsidP="007C3E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F2188" w:rsidRPr="00C522CE" w:rsidRDefault="00FF2188" w:rsidP="007C3E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F2188" w:rsidRPr="00C522CE" w:rsidTr="007C3E78">
        <w:trPr>
          <w:trHeight w:val="1178"/>
        </w:trPr>
        <w:tc>
          <w:tcPr>
            <w:tcW w:w="1265" w:type="pct"/>
            <w:noWrap/>
          </w:tcPr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522C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522C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522C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FF2188" w:rsidRPr="00C522CE" w:rsidRDefault="00FF2188" w:rsidP="007C3E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FF2188" w:rsidRPr="00C522CE" w:rsidRDefault="00FF2188" w:rsidP="007C3E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701E9" w:rsidRPr="00C522CE" w:rsidRDefault="003701E9" w:rsidP="003701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sz w:val="20"/>
                <w:szCs w:val="20"/>
                <w:lang w:val="en-GB"/>
              </w:rPr>
              <w:t>The manuscript can be recommended for publication after major revision.</w:t>
            </w:r>
          </w:p>
          <w:p w:rsidR="003701E9" w:rsidRPr="00C522CE" w:rsidRDefault="003701E9" w:rsidP="003701E9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sz w:val="20"/>
                <w:szCs w:val="20"/>
                <w:lang w:val="en-GB"/>
              </w:rPr>
              <w:t>The abstract should be revised carefully. The work significance, objectives and problem statement should be indicated in abstract briefly in 2-3 sentences.</w:t>
            </w:r>
          </w:p>
          <w:p w:rsidR="003701E9" w:rsidRPr="00C522CE" w:rsidRDefault="003701E9" w:rsidP="003701E9">
            <w:pPr>
              <w:pStyle w:val="CommentText"/>
              <w:numPr>
                <w:ilvl w:val="0"/>
                <w:numId w:val="13"/>
              </w:numPr>
              <w:rPr>
                <w:rFonts w:ascii="Arial" w:hAnsi="Arial"/>
              </w:rPr>
            </w:pPr>
            <w:r w:rsidRPr="00C522CE">
              <w:rPr>
                <w:rFonts w:ascii="Arial" w:hAnsi="Arial"/>
                <w:lang w:val="en-GB"/>
              </w:rPr>
              <w:t xml:space="preserve">Introduction section is inadequate. The author should be </w:t>
            </w:r>
            <w:r w:rsidRPr="00C522CE">
              <w:rPr>
                <w:rFonts w:ascii="Arial" w:hAnsi="Arial"/>
              </w:rPr>
              <w:t>more specific regarding to problem statement of the work, in particular damages caused by insects on millet crop. The work significance and objective should be clearly explained in the introduction.</w:t>
            </w:r>
          </w:p>
          <w:p w:rsidR="00FF2188" w:rsidRPr="00EB19E3" w:rsidRDefault="003701E9" w:rsidP="007C3E78">
            <w:pPr>
              <w:pStyle w:val="CommentText"/>
              <w:numPr>
                <w:ilvl w:val="0"/>
                <w:numId w:val="13"/>
              </w:numPr>
              <w:rPr>
                <w:rFonts w:ascii="Arial" w:hAnsi="Arial"/>
              </w:rPr>
            </w:pPr>
            <w:r w:rsidRPr="00C522CE">
              <w:rPr>
                <w:rFonts w:ascii="Arial" w:hAnsi="Arial"/>
              </w:rPr>
              <w:t>It is essential to summarize all of pest management methods on Millet as diagrammatic illustration in the results section.</w:t>
            </w:r>
            <w:bookmarkStart w:id="1" w:name="_GoBack"/>
            <w:bookmarkEnd w:id="1"/>
          </w:p>
        </w:tc>
        <w:tc>
          <w:tcPr>
            <w:tcW w:w="1523" w:type="pct"/>
          </w:tcPr>
          <w:p w:rsidR="00FF2188" w:rsidRPr="00C522CE" w:rsidRDefault="006C417E" w:rsidP="007C3E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22CE">
              <w:rPr>
                <w:rFonts w:ascii="Arial" w:hAnsi="Arial" w:cs="Arial"/>
                <w:sz w:val="20"/>
                <w:szCs w:val="20"/>
                <w:lang w:val="en-GB"/>
              </w:rPr>
              <w:t>As per the suggestions the manuscript has been revised and submitted</w:t>
            </w:r>
          </w:p>
        </w:tc>
      </w:tr>
    </w:tbl>
    <w:p w:rsidR="00FF2188" w:rsidRPr="00C522CE" w:rsidRDefault="00FF2188" w:rsidP="00FF218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0202A8" w:rsidRPr="00C522CE" w:rsidTr="00EB19E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2A8" w:rsidRPr="00C522CE" w:rsidRDefault="000202A8" w:rsidP="000202A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67897572"/>
            <w:bookmarkEnd w:id="0"/>
            <w:r w:rsidRPr="00C522C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522C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202A8" w:rsidRPr="00C522CE" w:rsidRDefault="000202A8" w:rsidP="000202A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202A8" w:rsidRPr="00C522CE" w:rsidTr="00EB19E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2A8" w:rsidRPr="00C522CE" w:rsidRDefault="000202A8" w:rsidP="000202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2A8" w:rsidRPr="00C522CE" w:rsidRDefault="000202A8" w:rsidP="000202A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22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A8" w:rsidRPr="00C522CE" w:rsidRDefault="000202A8" w:rsidP="000202A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22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C522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522CE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202A8" w:rsidRPr="00C522CE" w:rsidTr="00EB19E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2A8" w:rsidRPr="00C522CE" w:rsidRDefault="000202A8" w:rsidP="000202A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522C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202A8" w:rsidRPr="00C522CE" w:rsidRDefault="000202A8" w:rsidP="000202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2A8" w:rsidRPr="00C522CE" w:rsidRDefault="000202A8" w:rsidP="000202A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522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0202A8" w:rsidRPr="00C522CE" w:rsidRDefault="000202A8" w:rsidP="000202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202A8" w:rsidRPr="00C522CE" w:rsidRDefault="000202A8" w:rsidP="000202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2A8" w:rsidRPr="00C522CE" w:rsidRDefault="000202A8" w:rsidP="000202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202A8" w:rsidRPr="00C522CE" w:rsidRDefault="006C417E" w:rsidP="000202A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522C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</w:t>
            </w:r>
            <w:r w:rsidRPr="00C522C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NO</w:t>
            </w:r>
          </w:p>
          <w:p w:rsidR="000202A8" w:rsidRPr="00C522CE" w:rsidRDefault="000202A8" w:rsidP="000202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0202A8" w:rsidRPr="00C522CE" w:rsidRDefault="000202A8" w:rsidP="000202A8">
      <w:pPr>
        <w:rPr>
          <w:rFonts w:ascii="Arial" w:hAnsi="Arial" w:cs="Arial"/>
          <w:sz w:val="20"/>
          <w:szCs w:val="20"/>
        </w:rPr>
      </w:pPr>
    </w:p>
    <w:sectPr w:rsidR="000202A8" w:rsidRPr="00C522CE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7BD" w:rsidRPr="0000007A" w:rsidRDefault="006757BD" w:rsidP="0099583E">
      <w:r>
        <w:separator/>
      </w:r>
    </w:p>
  </w:endnote>
  <w:endnote w:type="continuationSeparator" w:id="0">
    <w:p w:rsidR="006757BD" w:rsidRPr="0000007A" w:rsidRDefault="006757B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 1.8 (02-07-2024)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7BD" w:rsidRPr="0000007A" w:rsidRDefault="006757BD" w:rsidP="0099583E">
      <w:r>
        <w:separator/>
      </w:r>
    </w:p>
  </w:footnote>
  <w:footnote w:type="continuationSeparator" w:id="0">
    <w:p w:rsidR="006757BD" w:rsidRPr="0000007A" w:rsidRDefault="006757B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 1.</w:t>
    </w:r>
    <w:r w:rsidR="000D5257">
      <w:rPr>
        <w:rFonts w:ascii="Arial" w:hAnsi="Arial" w:cs="Arial"/>
        <w:b/>
        <w:bCs/>
        <w:color w:val="003399"/>
        <w:u w:val="single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553B6"/>
    <w:multiLevelType w:val="hybridMultilevel"/>
    <w:tmpl w:val="A87C4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07A"/>
    <w:rsid w:val="0000007A"/>
    <w:rsid w:val="00006187"/>
    <w:rsid w:val="00010403"/>
    <w:rsid w:val="00012C8B"/>
    <w:rsid w:val="000202A8"/>
    <w:rsid w:val="00021981"/>
    <w:rsid w:val="000234E1"/>
    <w:rsid w:val="0002598E"/>
    <w:rsid w:val="00037D52"/>
    <w:rsid w:val="000450FC"/>
    <w:rsid w:val="00056CB0"/>
    <w:rsid w:val="000577C2"/>
    <w:rsid w:val="0006257C"/>
    <w:rsid w:val="00066DC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043FD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5B76"/>
    <w:rsid w:val="002D7EA9"/>
    <w:rsid w:val="002E1211"/>
    <w:rsid w:val="002E2339"/>
    <w:rsid w:val="002E6D86"/>
    <w:rsid w:val="002F6935"/>
    <w:rsid w:val="00312559"/>
    <w:rsid w:val="003204B8"/>
    <w:rsid w:val="003228CD"/>
    <w:rsid w:val="0033692F"/>
    <w:rsid w:val="00346223"/>
    <w:rsid w:val="003701E9"/>
    <w:rsid w:val="003A04E7"/>
    <w:rsid w:val="003A4991"/>
    <w:rsid w:val="003A6E1A"/>
    <w:rsid w:val="003B2172"/>
    <w:rsid w:val="003E746A"/>
    <w:rsid w:val="003F157B"/>
    <w:rsid w:val="0041640B"/>
    <w:rsid w:val="0042465A"/>
    <w:rsid w:val="004356CC"/>
    <w:rsid w:val="00435B36"/>
    <w:rsid w:val="00442B24"/>
    <w:rsid w:val="0044444D"/>
    <w:rsid w:val="0044519B"/>
    <w:rsid w:val="00445B35"/>
    <w:rsid w:val="00446659"/>
    <w:rsid w:val="0044697C"/>
    <w:rsid w:val="00457AB1"/>
    <w:rsid w:val="00457BC0"/>
    <w:rsid w:val="00462996"/>
    <w:rsid w:val="004674B4"/>
    <w:rsid w:val="004B4CAD"/>
    <w:rsid w:val="004B4FDC"/>
    <w:rsid w:val="004C3DF1"/>
    <w:rsid w:val="004D1453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04AE"/>
    <w:rsid w:val="00663792"/>
    <w:rsid w:val="0067046C"/>
    <w:rsid w:val="006748BD"/>
    <w:rsid w:val="006757BD"/>
    <w:rsid w:val="00676845"/>
    <w:rsid w:val="00680547"/>
    <w:rsid w:val="0068446F"/>
    <w:rsid w:val="0069428E"/>
    <w:rsid w:val="00696CAD"/>
    <w:rsid w:val="006A5E0B"/>
    <w:rsid w:val="006C3797"/>
    <w:rsid w:val="006C417E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387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63487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C7469"/>
    <w:rsid w:val="00BD27BA"/>
    <w:rsid w:val="00BD2BB1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522CE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4810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25B7E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19E3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52E4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0821DA"/>
  <w15:docId w15:val="{CEA2F926-2571-4F1D-A978-746E5798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BC7469"/>
    <w:pPr>
      <w:spacing w:after="160"/>
    </w:pPr>
    <w:rPr>
      <w:rFonts w:ascii="Calibri" w:eastAsia="Calibri" w:hAnsi="Calibri" w:cs="Arial"/>
      <w:kern w:val="2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C7469"/>
    <w:rPr>
      <w:rFonts w:cs="Arial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urnaljsrr.com/index.php/JSRR/editorial-poli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F05A0-DDFB-40A8-B9AE-A745E00D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Links>
    <vt:vector size="6" baseType="variant">
      <vt:variant>
        <vt:i4>3670072</vt:i4>
      </vt:variant>
      <vt:variant>
        <vt:i4>0</vt:i4>
      </vt:variant>
      <vt:variant>
        <vt:i4>0</vt:i4>
      </vt:variant>
      <vt:variant>
        <vt:i4>5</vt:i4>
      </vt:variant>
      <vt:variant>
        <vt:lpwstr>https://www.journaljsrr.com/index.php/JSRR/editorial-policy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5</cp:revision>
  <dcterms:created xsi:type="dcterms:W3CDTF">2024-07-23T07:43:00Z</dcterms:created>
  <dcterms:modified xsi:type="dcterms:W3CDTF">2025-11-05T13:17:00Z</dcterms:modified>
</cp:coreProperties>
</file>